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4EEC1" w14:textId="77777777" w:rsidR="00ED60B0" w:rsidRPr="00ED4C81" w:rsidRDefault="00ED60B0" w:rsidP="00ED60B0">
      <w:pPr>
        <w:spacing w:after="0" w:line="360" w:lineRule="auto"/>
        <w:jc w:val="both"/>
        <w:rPr>
          <w:rFonts w:ascii="Verdana" w:hAnsi="Verdana"/>
          <w:sz w:val="20"/>
          <w:szCs w:val="20"/>
          <w:u w:val="single"/>
          <w:lang w:val="es-ES"/>
        </w:rPr>
      </w:pPr>
      <w:r w:rsidRPr="00ED4C81">
        <w:rPr>
          <w:rFonts w:ascii="Verdana" w:hAnsi="Verdana"/>
          <w:sz w:val="20"/>
          <w:szCs w:val="20"/>
          <w:u w:val="single"/>
          <w:lang w:val="es-ES"/>
        </w:rPr>
        <w:t>Información de prensa</w:t>
      </w:r>
    </w:p>
    <w:p w14:paraId="56D8640A" w14:textId="345D64C1" w:rsidR="00ED60B0" w:rsidRPr="00C00BEA" w:rsidRDefault="00ED60B0" w:rsidP="00ED60B0">
      <w:pPr>
        <w:spacing w:after="0" w:line="360" w:lineRule="auto"/>
        <w:jc w:val="both"/>
        <w:rPr>
          <w:rFonts w:ascii="Verdana" w:hAnsi="Verdana"/>
          <w:b/>
          <w:bCs/>
          <w:sz w:val="26"/>
          <w:szCs w:val="26"/>
          <w:lang w:val="es-ES"/>
        </w:rPr>
      </w:pPr>
      <w:r>
        <w:rPr>
          <w:rFonts w:ascii="Verdana" w:hAnsi="Verdana"/>
          <w:b/>
          <w:bCs/>
          <w:sz w:val="26"/>
          <w:szCs w:val="26"/>
          <w:lang w:val="es-ES"/>
        </w:rPr>
        <w:t>Es argentin</w:t>
      </w:r>
      <w:r w:rsidR="00467489">
        <w:rPr>
          <w:rFonts w:ascii="Verdana" w:hAnsi="Verdana"/>
          <w:b/>
          <w:bCs/>
          <w:sz w:val="26"/>
          <w:szCs w:val="26"/>
          <w:lang w:val="es-ES"/>
        </w:rPr>
        <w:t>a</w:t>
      </w:r>
      <w:r>
        <w:rPr>
          <w:rFonts w:ascii="Verdana" w:hAnsi="Verdana"/>
          <w:b/>
          <w:bCs/>
          <w:sz w:val="26"/>
          <w:szCs w:val="26"/>
          <w:lang w:val="es-ES"/>
        </w:rPr>
        <w:t xml:space="preserve"> </w:t>
      </w:r>
      <w:r w:rsidR="00467489">
        <w:rPr>
          <w:rFonts w:ascii="Verdana" w:hAnsi="Verdana"/>
          <w:b/>
          <w:bCs/>
          <w:sz w:val="26"/>
          <w:szCs w:val="26"/>
          <w:lang w:val="es-ES"/>
        </w:rPr>
        <w:t xml:space="preserve">la </w:t>
      </w:r>
      <w:r>
        <w:rPr>
          <w:rFonts w:ascii="Verdana" w:hAnsi="Verdana"/>
          <w:b/>
          <w:bCs/>
          <w:sz w:val="26"/>
          <w:szCs w:val="26"/>
          <w:lang w:val="es-ES"/>
        </w:rPr>
        <w:t>primer</w:t>
      </w:r>
      <w:r w:rsidR="00467489">
        <w:rPr>
          <w:rFonts w:ascii="Verdana" w:hAnsi="Verdana"/>
          <w:b/>
          <w:bCs/>
          <w:sz w:val="26"/>
          <w:szCs w:val="26"/>
          <w:lang w:val="es-ES"/>
        </w:rPr>
        <w:t>a</w:t>
      </w:r>
      <w:r>
        <w:rPr>
          <w:rFonts w:ascii="Verdana" w:hAnsi="Verdana"/>
          <w:b/>
          <w:bCs/>
          <w:sz w:val="26"/>
          <w:szCs w:val="26"/>
          <w:lang w:val="es-ES"/>
        </w:rPr>
        <w:t xml:space="preserve"> </w:t>
      </w:r>
      <w:r w:rsidR="00467489">
        <w:rPr>
          <w:rFonts w:ascii="Verdana" w:hAnsi="Verdana"/>
          <w:b/>
          <w:bCs/>
          <w:sz w:val="26"/>
          <w:szCs w:val="26"/>
          <w:lang w:val="es-ES"/>
        </w:rPr>
        <w:t>iniciativa d</w:t>
      </w:r>
      <w:r>
        <w:rPr>
          <w:rFonts w:ascii="Verdana" w:hAnsi="Verdana"/>
          <w:b/>
          <w:bCs/>
          <w:sz w:val="26"/>
          <w:szCs w:val="26"/>
          <w:lang w:val="es-ES"/>
        </w:rPr>
        <w:t>el mundo para producir anticuerpos monoclonales</w:t>
      </w:r>
      <w:r w:rsidR="00467489">
        <w:rPr>
          <w:rFonts w:ascii="Verdana" w:hAnsi="Verdana"/>
          <w:b/>
          <w:bCs/>
          <w:sz w:val="26"/>
          <w:szCs w:val="26"/>
          <w:lang w:val="es-ES"/>
        </w:rPr>
        <w:t xml:space="preserve"> con una tecnología 5 veces más eficiente</w:t>
      </w:r>
      <w:r w:rsidR="008F0456">
        <w:rPr>
          <w:rFonts w:ascii="Verdana" w:hAnsi="Verdana"/>
          <w:b/>
          <w:bCs/>
          <w:sz w:val="26"/>
          <w:szCs w:val="26"/>
          <w:lang w:val="es-ES"/>
        </w:rPr>
        <w:t xml:space="preserve"> que la convencional</w:t>
      </w:r>
    </w:p>
    <w:p w14:paraId="4682AC46" w14:textId="77777777" w:rsidR="00ED60B0" w:rsidRDefault="00ED60B0" w:rsidP="00ED60B0">
      <w:pPr>
        <w:spacing w:after="0" w:line="360" w:lineRule="auto"/>
        <w:jc w:val="both"/>
        <w:rPr>
          <w:rFonts w:ascii="Verdana" w:hAnsi="Verdana"/>
          <w:sz w:val="20"/>
          <w:szCs w:val="20"/>
          <w:lang w:val="es-ES"/>
        </w:rPr>
      </w:pPr>
    </w:p>
    <w:p w14:paraId="1E17CEB3" w14:textId="3E357347" w:rsidR="00ED60B0" w:rsidRPr="007632C0" w:rsidRDefault="00ED60B0" w:rsidP="00ED60B0">
      <w:pPr>
        <w:spacing w:after="0" w:line="360" w:lineRule="auto"/>
        <w:jc w:val="both"/>
        <w:rPr>
          <w:rFonts w:ascii="Verdana" w:hAnsi="Verdana"/>
          <w:sz w:val="20"/>
          <w:szCs w:val="20"/>
          <w:lang w:val="es-ES"/>
        </w:rPr>
      </w:pPr>
      <w:r w:rsidRPr="007632C0">
        <w:rPr>
          <w:rFonts w:ascii="Verdana" w:hAnsi="Verdana"/>
          <w:sz w:val="20"/>
          <w:szCs w:val="20"/>
          <w:lang w:val="es-ES"/>
        </w:rPr>
        <w:t xml:space="preserve">El Instituto Universitario para el Desarrollo Productivo y Tecnológico Empresarial de la Argentina (IUDPT) </w:t>
      </w:r>
      <w:r w:rsidR="00467489">
        <w:rPr>
          <w:rFonts w:ascii="Verdana" w:hAnsi="Verdana"/>
          <w:sz w:val="20"/>
          <w:szCs w:val="20"/>
          <w:lang w:val="es-ES"/>
        </w:rPr>
        <w:t xml:space="preserve">organizó </w:t>
      </w:r>
      <w:r>
        <w:rPr>
          <w:rFonts w:ascii="Verdana" w:hAnsi="Verdana"/>
          <w:sz w:val="20"/>
          <w:szCs w:val="20"/>
          <w:lang w:val="es-ES"/>
        </w:rPr>
        <w:t xml:space="preserve">el </w:t>
      </w:r>
      <w:r w:rsidR="00467489">
        <w:rPr>
          <w:rFonts w:ascii="Verdana" w:hAnsi="Verdana"/>
          <w:sz w:val="20"/>
          <w:szCs w:val="20"/>
          <w:lang w:val="es-ES"/>
        </w:rPr>
        <w:t xml:space="preserve">martes 29 de mayo una conferencia en la que disertaron Federico D’Alvia Vegh, cofundador y </w:t>
      </w:r>
      <w:r w:rsidR="000330BD">
        <w:rPr>
          <w:rFonts w:ascii="Verdana" w:hAnsi="Verdana"/>
          <w:sz w:val="20"/>
          <w:szCs w:val="20"/>
          <w:lang w:val="es-ES"/>
        </w:rPr>
        <w:t>director de Operaciones</w:t>
      </w:r>
      <w:r w:rsidR="00467489">
        <w:rPr>
          <w:rFonts w:ascii="Verdana" w:hAnsi="Verdana"/>
          <w:sz w:val="20"/>
          <w:szCs w:val="20"/>
          <w:lang w:val="es-ES"/>
        </w:rPr>
        <w:t xml:space="preserve"> de la empresa biotecnológica Stämm, y Manuel Del Cogliano, </w:t>
      </w:r>
      <w:r w:rsidR="000330BD">
        <w:rPr>
          <w:rFonts w:ascii="Verdana" w:hAnsi="Verdana"/>
          <w:sz w:val="20"/>
          <w:szCs w:val="20"/>
          <w:lang w:val="es-ES"/>
        </w:rPr>
        <w:t xml:space="preserve">director científico </w:t>
      </w:r>
      <w:r w:rsidR="00467489">
        <w:rPr>
          <w:rFonts w:ascii="Verdana" w:hAnsi="Verdana"/>
          <w:sz w:val="20"/>
          <w:szCs w:val="20"/>
          <w:lang w:val="es-ES"/>
        </w:rPr>
        <w:t>de la compañía</w:t>
      </w:r>
      <w:r w:rsidR="000330BD">
        <w:rPr>
          <w:rFonts w:ascii="Verdana" w:hAnsi="Verdana"/>
          <w:sz w:val="20"/>
          <w:szCs w:val="20"/>
          <w:lang w:val="es-ES"/>
        </w:rPr>
        <w:t xml:space="preserve"> cuyas sedes centrales y de investigación y desarrollo se encuentran en el barrio porteño de Retiro</w:t>
      </w:r>
      <w:r w:rsidRPr="007632C0">
        <w:rPr>
          <w:rFonts w:ascii="Verdana" w:hAnsi="Verdana"/>
          <w:sz w:val="20"/>
          <w:szCs w:val="20"/>
          <w:lang w:val="es-ES"/>
        </w:rPr>
        <w:t>.</w:t>
      </w:r>
    </w:p>
    <w:p w14:paraId="126177A1" w14:textId="77777777" w:rsidR="00ED60B0" w:rsidRDefault="00ED60B0" w:rsidP="00ED60B0">
      <w:pPr>
        <w:spacing w:after="0" w:line="360" w:lineRule="auto"/>
        <w:jc w:val="both"/>
        <w:rPr>
          <w:rFonts w:ascii="Verdana" w:hAnsi="Verdana"/>
          <w:sz w:val="20"/>
          <w:szCs w:val="20"/>
          <w:lang w:val="es-ES"/>
        </w:rPr>
      </w:pPr>
    </w:p>
    <w:p w14:paraId="403723B8" w14:textId="6096F47E" w:rsidR="00ED60B0" w:rsidRDefault="000330BD" w:rsidP="00ED60B0">
      <w:pPr>
        <w:spacing w:after="0" w:line="360" w:lineRule="auto"/>
        <w:jc w:val="both"/>
        <w:rPr>
          <w:rFonts w:ascii="Verdana" w:hAnsi="Verdana"/>
          <w:sz w:val="20"/>
          <w:szCs w:val="20"/>
          <w:lang w:val="es-ES"/>
        </w:rPr>
      </w:pPr>
      <w:r>
        <w:rPr>
          <w:rFonts w:ascii="Verdana" w:hAnsi="Verdana"/>
          <w:sz w:val="20"/>
          <w:szCs w:val="20"/>
          <w:lang w:val="es-ES"/>
        </w:rPr>
        <w:t xml:space="preserve">D’Alvia Vegh confirmó, en la ocasión, que iniciaron la producción de anticuerpos monoclonales </w:t>
      </w:r>
      <w:r w:rsidR="001124FB">
        <w:rPr>
          <w:rFonts w:ascii="Verdana" w:hAnsi="Verdana"/>
          <w:sz w:val="20"/>
          <w:szCs w:val="20"/>
          <w:lang w:val="es-ES"/>
        </w:rPr>
        <w:t xml:space="preserve">(proteínas que pueden </w:t>
      </w:r>
      <w:r w:rsidR="001124FB" w:rsidRPr="001124FB">
        <w:rPr>
          <w:rFonts w:ascii="Verdana" w:hAnsi="Verdana"/>
          <w:sz w:val="20"/>
          <w:szCs w:val="20"/>
          <w:lang w:val="es-ES"/>
        </w:rPr>
        <w:t>utiliza</w:t>
      </w:r>
      <w:r w:rsidR="001124FB">
        <w:rPr>
          <w:rFonts w:ascii="Verdana" w:hAnsi="Verdana"/>
          <w:sz w:val="20"/>
          <w:szCs w:val="20"/>
          <w:lang w:val="es-ES"/>
        </w:rPr>
        <w:t>rse</w:t>
      </w:r>
      <w:r w:rsidR="001124FB" w:rsidRPr="001124FB">
        <w:rPr>
          <w:rFonts w:ascii="Verdana" w:hAnsi="Verdana"/>
          <w:sz w:val="20"/>
          <w:szCs w:val="20"/>
          <w:lang w:val="es-ES"/>
        </w:rPr>
        <w:t xml:space="preserve"> </w:t>
      </w:r>
      <w:r w:rsidR="001124FB">
        <w:rPr>
          <w:rFonts w:ascii="Verdana" w:hAnsi="Verdana"/>
          <w:sz w:val="20"/>
          <w:szCs w:val="20"/>
          <w:lang w:val="es-ES"/>
        </w:rPr>
        <w:t xml:space="preserve">para </w:t>
      </w:r>
      <w:r w:rsidR="001124FB" w:rsidRPr="001124FB">
        <w:rPr>
          <w:rFonts w:ascii="Verdana" w:hAnsi="Verdana"/>
          <w:sz w:val="20"/>
          <w:szCs w:val="20"/>
          <w:lang w:val="es-ES"/>
        </w:rPr>
        <w:t xml:space="preserve">diagnóstico </w:t>
      </w:r>
      <w:r w:rsidR="001124FB">
        <w:rPr>
          <w:rFonts w:ascii="Verdana" w:hAnsi="Verdana"/>
          <w:sz w:val="20"/>
          <w:szCs w:val="20"/>
          <w:lang w:val="es-ES"/>
        </w:rPr>
        <w:t xml:space="preserve">clínico, tratamiento </w:t>
      </w:r>
      <w:r w:rsidR="001124FB" w:rsidRPr="001124FB">
        <w:rPr>
          <w:rFonts w:ascii="Verdana" w:hAnsi="Verdana"/>
          <w:sz w:val="20"/>
          <w:szCs w:val="20"/>
          <w:lang w:val="es-ES"/>
        </w:rPr>
        <w:t>de enfermedades autoinmunes</w:t>
      </w:r>
      <w:r w:rsidR="001124FB">
        <w:rPr>
          <w:rFonts w:ascii="Verdana" w:hAnsi="Verdana"/>
          <w:sz w:val="20"/>
          <w:szCs w:val="20"/>
          <w:lang w:val="es-ES"/>
        </w:rPr>
        <w:t xml:space="preserve"> e infecciosas y </w:t>
      </w:r>
      <w:r w:rsidR="001124FB" w:rsidRPr="001124FB">
        <w:rPr>
          <w:rFonts w:ascii="Verdana" w:hAnsi="Verdana"/>
          <w:sz w:val="20"/>
          <w:szCs w:val="20"/>
          <w:lang w:val="es-ES"/>
        </w:rPr>
        <w:t xml:space="preserve">cáncer, </w:t>
      </w:r>
      <w:r w:rsidR="001124FB">
        <w:rPr>
          <w:rFonts w:ascii="Verdana" w:hAnsi="Verdana"/>
          <w:sz w:val="20"/>
          <w:szCs w:val="20"/>
          <w:lang w:val="es-ES"/>
        </w:rPr>
        <w:t xml:space="preserve">o </w:t>
      </w:r>
      <w:r w:rsidR="001124FB" w:rsidRPr="001124FB">
        <w:rPr>
          <w:rFonts w:ascii="Verdana" w:hAnsi="Verdana"/>
          <w:sz w:val="20"/>
          <w:szCs w:val="20"/>
          <w:lang w:val="es-ES"/>
        </w:rPr>
        <w:t xml:space="preserve">aplicaciones industriales </w:t>
      </w:r>
      <w:r w:rsidR="001124FB">
        <w:rPr>
          <w:rFonts w:ascii="Verdana" w:hAnsi="Verdana"/>
          <w:sz w:val="20"/>
          <w:szCs w:val="20"/>
          <w:lang w:val="es-ES"/>
        </w:rPr>
        <w:t>y de</w:t>
      </w:r>
      <w:r w:rsidR="001124FB" w:rsidRPr="001124FB">
        <w:rPr>
          <w:rFonts w:ascii="Verdana" w:hAnsi="Verdana"/>
          <w:sz w:val="20"/>
          <w:szCs w:val="20"/>
          <w:lang w:val="es-ES"/>
        </w:rPr>
        <w:t xml:space="preserve"> investigación</w:t>
      </w:r>
      <w:r w:rsidR="001124FB">
        <w:rPr>
          <w:rFonts w:ascii="Verdana" w:hAnsi="Verdana"/>
          <w:sz w:val="20"/>
          <w:szCs w:val="20"/>
          <w:lang w:val="es-ES"/>
        </w:rPr>
        <w:t xml:space="preserve">), mediante el cultivo de </w:t>
      </w:r>
      <w:r w:rsidR="001124FB" w:rsidRPr="001124FB">
        <w:rPr>
          <w:rFonts w:ascii="Verdana" w:hAnsi="Verdana"/>
          <w:sz w:val="20"/>
          <w:szCs w:val="20"/>
          <w:lang w:val="es-ES"/>
        </w:rPr>
        <w:t>células de ovario de hámster chino (células CHO)</w:t>
      </w:r>
      <w:r w:rsidR="001124FB">
        <w:rPr>
          <w:rFonts w:ascii="Verdana" w:hAnsi="Verdana"/>
          <w:sz w:val="20"/>
          <w:szCs w:val="20"/>
          <w:lang w:val="es-ES"/>
        </w:rPr>
        <w:t xml:space="preserve">, </w:t>
      </w:r>
      <w:r>
        <w:rPr>
          <w:rFonts w:ascii="Verdana" w:hAnsi="Verdana"/>
          <w:sz w:val="20"/>
          <w:szCs w:val="20"/>
          <w:lang w:val="es-ES"/>
        </w:rPr>
        <w:t xml:space="preserve">en un laboratorio </w:t>
      </w:r>
      <w:r w:rsidR="001124FB">
        <w:rPr>
          <w:rFonts w:ascii="Verdana" w:hAnsi="Verdana"/>
          <w:sz w:val="20"/>
          <w:szCs w:val="20"/>
          <w:lang w:val="es-ES"/>
        </w:rPr>
        <w:t xml:space="preserve">del parque tecnológico BioArk, ubicado </w:t>
      </w:r>
      <w:r>
        <w:rPr>
          <w:rFonts w:ascii="Verdana" w:hAnsi="Verdana"/>
          <w:sz w:val="20"/>
          <w:szCs w:val="20"/>
          <w:lang w:val="es-ES"/>
        </w:rPr>
        <w:t>en la ciudad de Monthey, en el cantón suizo de Valais</w:t>
      </w:r>
      <w:r w:rsidR="001124FB">
        <w:rPr>
          <w:rFonts w:ascii="Verdana" w:hAnsi="Verdana"/>
          <w:sz w:val="20"/>
          <w:szCs w:val="20"/>
          <w:lang w:val="es-ES"/>
        </w:rPr>
        <w:t>.</w:t>
      </w:r>
    </w:p>
    <w:p w14:paraId="1E622795" w14:textId="77777777" w:rsidR="00ED60B0" w:rsidRDefault="00ED60B0" w:rsidP="00ED60B0">
      <w:pPr>
        <w:spacing w:after="0" w:line="360" w:lineRule="auto"/>
        <w:jc w:val="both"/>
        <w:rPr>
          <w:rFonts w:ascii="Verdana" w:hAnsi="Verdana"/>
          <w:sz w:val="20"/>
          <w:szCs w:val="20"/>
          <w:lang w:val="es-ES"/>
        </w:rPr>
      </w:pPr>
    </w:p>
    <w:p w14:paraId="514A59C2" w14:textId="38645798" w:rsidR="007B4CA9" w:rsidRDefault="001124FB" w:rsidP="00ED60B0">
      <w:pPr>
        <w:spacing w:after="0" w:line="360" w:lineRule="auto"/>
        <w:jc w:val="both"/>
        <w:rPr>
          <w:rFonts w:ascii="Verdana" w:hAnsi="Verdana"/>
          <w:sz w:val="20"/>
          <w:szCs w:val="20"/>
          <w:lang w:val="es-ES"/>
        </w:rPr>
      </w:pPr>
      <w:r>
        <w:rPr>
          <w:rFonts w:ascii="Verdana" w:hAnsi="Verdana"/>
          <w:sz w:val="20"/>
          <w:szCs w:val="20"/>
          <w:lang w:val="es-ES"/>
        </w:rPr>
        <w:t>Pero</w:t>
      </w:r>
      <w:r w:rsidR="008F0456">
        <w:rPr>
          <w:rFonts w:ascii="Verdana" w:hAnsi="Verdana"/>
          <w:sz w:val="20"/>
          <w:szCs w:val="20"/>
          <w:lang w:val="es-ES"/>
        </w:rPr>
        <w:t>, según destacó el emprendedor oriundo de Quilmes, en el sur del Conurbano bonaerense, lo notable es que “logramos cinco veces más concentración del anticuerpo”, en comparación con los métodos convencionales de producción.</w:t>
      </w:r>
      <w:r w:rsidR="007B4CA9">
        <w:rPr>
          <w:rFonts w:ascii="Verdana" w:hAnsi="Verdana"/>
          <w:sz w:val="20"/>
          <w:szCs w:val="20"/>
          <w:lang w:val="es-ES"/>
        </w:rPr>
        <w:t xml:space="preserve"> Esto se debe, de acuerdo con sus palabras, al desarrollo tecnológico en microfluídica laminar, </w:t>
      </w:r>
      <w:r w:rsidR="007B4CA9" w:rsidRPr="007B4CA9">
        <w:rPr>
          <w:rFonts w:ascii="Verdana" w:hAnsi="Verdana"/>
          <w:sz w:val="20"/>
          <w:szCs w:val="20"/>
          <w:lang w:val="es-ES"/>
        </w:rPr>
        <w:t xml:space="preserve">inspirado en las redes microvasculares de la naturaleza, </w:t>
      </w:r>
      <w:r w:rsidR="007B4CA9">
        <w:rPr>
          <w:rFonts w:ascii="Verdana" w:hAnsi="Verdana"/>
          <w:sz w:val="20"/>
          <w:szCs w:val="20"/>
          <w:lang w:val="es-ES"/>
        </w:rPr>
        <w:t xml:space="preserve">como las del cuerpo humano o las plantas, que </w:t>
      </w:r>
      <w:r w:rsidR="007B4CA9" w:rsidRPr="007B4CA9">
        <w:rPr>
          <w:rFonts w:ascii="Verdana" w:hAnsi="Verdana"/>
          <w:sz w:val="20"/>
          <w:szCs w:val="20"/>
          <w:lang w:val="es-ES"/>
        </w:rPr>
        <w:t>optimiza</w:t>
      </w:r>
      <w:r w:rsidR="007B4CA9">
        <w:rPr>
          <w:rFonts w:ascii="Verdana" w:hAnsi="Verdana"/>
          <w:sz w:val="20"/>
          <w:szCs w:val="20"/>
          <w:lang w:val="es-ES"/>
        </w:rPr>
        <w:t>n</w:t>
      </w:r>
      <w:r w:rsidR="007B4CA9" w:rsidRPr="007B4CA9">
        <w:rPr>
          <w:rFonts w:ascii="Verdana" w:hAnsi="Verdana"/>
          <w:sz w:val="20"/>
          <w:szCs w:val="20"/>
          <w:lang w:val="es-ES"/>
        </w:rPr>
        <w:t xml:space="preserve"> la eficiencia.</w:t>
      </w:r>
    </w:p>
    <w:p w14:paraId="744CC34F" w14:textId="77777777" w:rsidR="001124FB" w:rsidRDefault="001124FB" w:rsidP="00ED60B0">
      <w:pPr>
        <w:spacing w:after="0" w:line="360" w:lineRule="auto"/>
        <w:jc w:val="both"/>
        <w:rPr>
          <w:rFonts w:ascii="Verdana" w:hAnsi="Verdana"/>
          <w:sz w:val="20"/>
          <w:szCs w:val="20"/>
          <w:lang w:val="es-ES"/>
        </w:rPr>
      </w:pPr>
    </w:p>
    <w:p w14:paraId="53FCA28D" w14:textId="5A145ABC" w:rsidR="00CC5522" w:rsidRDefault="00F310FF" w:rsidP="00ED60B0">
      <w:pPr>
        <w:spacing w:after="0" w:line="360" w:lineRule="auto"/>
        <w:jc w:val="both"/>
        <w:rPr>
          <w:rFonts w:ascii="Verdana" w:hAnsi="Verdana"/>
          <w:sz w:val="20"/>
          <w:szCs w:val="20"/>
          <w:lang w:val="es-ES"/>
        </w:rPr>
      </w:pPr>
      <w:r>
        <w:rPr>
          <w:rFonts w:ascii="Verdana" w:hAnsi="Verdana"/>
          <w:sz w:val="20"/>
          <w:szCs w:val="20"/>
          <w:lang w:val="es-ES"/>
        </w:rPr>
        <w:t>De hecho, Stämm desarrolló un bioprocesador</w:t>
      </w:r>
      <w:r w:rsidR="00BE7C34">
        <w:rPr>
          <w:rFonts w:ascii="Verdana" w:hAnsi="Verdana"/>
          <w:sz w:val="20"/>
          <w:szCs w:val="20"/>
          <w:lang w:val="es-ES"/>
        </w:rPr>
        <w:t xml:space="preserve"> -“del tamaño de una heladera de doble puerta”, precisó-</w:t>
      </w:r>
      <w:r w:rsidR="00CC5522">
        <w:rPr>
          <w:rFonts w:ascii="Verdana" w:hAnsi="Verdana"/>
          <w:sz w:val="20"/>
          <w:szCs w:val="20"/>
          <w:lang w:val="es-ES"/>
        </w:rPr>
        <w:t xml:space="preserve"> capaz de </w:t>
      </w:r>
      <w:r>
        <w:rPr>
          <w:rFonts w:ascii="Verdana" w:hAnsi="Verdana"/>
          <w:sz w:val="20"/>
          <w:szCs w:val="20"/>
          <w:lang w:val="es-ES"/>
        </w:rPr>
        <w:t>reduc</w:t>
      </w:r>
      <w:r w:rsidR="00CC5522">
        <w:rPr>
          <w:rFonts w:ascii="Verdana" w:hAnsi="Verdana"/>
          <w:sz w:val="20"/>
          <w:szCs w:val="20"/>
          <w:lang w:val="es-ES"/>
        </w:rPr>
        <w:t>ir</w:t>
      </w:r>
      <w:r>
        <w:rPr>
          <w:rFonts w:ascii="Verdana" w:hAnsi="Verdana"/>
          <w:sz w:val="20"/>
          <w:szCs w:val="20"/>
          <w:lang w:val="es-ES"/>
        </w:rPr>
        <w:t xml:space="preserve"> hasta </w:t>
      </w:r>
      <w:r w:rsidR="00926349">
        <w:rPr>
          <w:rFonts w:ascii="Verdana" w:hAnsi="Verdana"/>
          <w:sz w:val="20"/>
          <w:szCs w:val="20"/>
          <w:lang w:val="es-ES"/>
        </w:rPr>
        <w:t xml:space="preserve">400 veces las instalaciones necesarias para </w:t>
      </w:r>
      <w:r w:rsidR="00AB5E74">
        <w:rPr>
          <w:rFonts w:ascii="Verdana" w:hAnsi="Verdana"/>
          <w:sz w:val="20"/>
          <w:szCs w:val="20"/>
          <w:lang w:val="es-ES"/>
        </w:rPr>
        <w:t xml:space="preserve">lograr el mismo flujo productivo </w:t>
      </w:r>
      <w:r w:rsidR="00926349">
        <w:rPr>
          <w:rFonts w:ascii="Verdana" w:hAnsi="Verdana"/>
          <w:sz w:val="20"/>
          <w:szCs w:val="20"/>
          <w:lang w:val="es-ES"/>
        </w:rPr>
        <w:t>de</w:t>
      </w:r>
      <w:r w:rsidR="00CC5522">
        <w:rPr>
          <w:rFonts w:ascii="Verdana" w:hAnsi="Verdana"/>
          <w:sz w:val="20"/>
          <w:szCs w:val="20"/>
          <w:lang w:val="es-ES"/>
        </w:rPr>
        <w:t xml:space="preserve"> cultivo</w:t>
      </w:r>
      <w:r w:rsidR="00926349">
        <w:rPr>
          <w:rFonts w:ascii="Verdana" w:hAnsi="Verdana"/>
          <w:sz w:val="20"/>
          <w:szCs w:val="20"/>
          <w:lang w:val="es-ES"/>
        </w:rPr>
        <w:t xml:space="preserve"> </w:t>
      </w:r>
      <w:r w:rsidR="00CC5522">
        <w:rPr>
          <w:rFonts w:ascii="Verdana" w:hAnsi="Verdana"/>
          <w:sz w:val="20"/>
          <w:szCs w:val="20"/>
          <w:lang w:val="es-ES"/>
        </w:rPr>
        <w:t xml:space="preserve">de </w:t>
      </w:r>
      <w:r w:rsidR="00926349">
        <w:rPr>
          <w:rFonts w:ascii="Verdana" w:hAnsi="Verdana"/>
          <w:sz w:val="20"/>
          <w:szCs w:val="20"/>
          <w:lang w:val="es-ES"/>
        </w:rPr>
        <w:t xml:space="preserve">cualquier célula o microorganismo, según subrayó </w:t>
      </w:r>
      <w:r w:rsidR="00AB5E74">
        <w:rPr>
          <w:rFonts w:ascii="Verdana" w:hAnsi="Verdana"/>
          <w:sz w:val="20"/>
          <w:szCs w:val="20"/>
          <w:lang w:val="es-ES"/>
        </w:rPr>
        <w:t>el COO de la iniciativa, que lleva levantados 40.000.000 de dólares en distintas rondas de inversión de capital</w:t>
      </w:r>
      <w:r w:rsidR="00926349">
        <w:rPr>
          <w:rFonts w:ascii="Verdana" w:hAnsi="Verdana"/>
          <w:sz w:val="20"/>
          <w:szCs w:val="20"/>
          <w:lang w:val="es-ES"/>
        </w:rPr>
        <w:t>.</w:t>
      </w:r>
    </w:p>
    <w:p w14:paraId="567EA2E3" w14:textId="77777777" w:rsidR="00CC5522" w:rsidRDefault="00CC5522" w:rsidP="00ED60B0">
      <w:pPr>
        <w:spacing w:after="0" w:line="360" w:lineRule="auto"/>
        <w:jc w:val="both"/>
        <w:rPr>
          <w:rFonts w:ascii="Verdana" w:hAnsi="Verdana"/>
          <w:sz w:val="20"/>
          <w:szCs w:val="20"/>
          <w:lang w:val="es-ES"/>
        </w:rPr>
      </w:pPr>
    </w:p>
    <w:p w14:paraId="7C6C3DCA" w14:textId="6696E718" w:rsidR="007B4CA9" w:rsidRDefault="00AB5E74" w:rsidP="00ED60B0">
      <w:pPr>
        <w:spacing w:after="0" w:line="360" w:lineRule="auto"/>
        <w:jc w:val="both"/>
        <w:rPr>
          <w:rFonts w:ascii="Verdana" w:hAnsi="Verdana"/>
          <w:sz w:val="20"/>
          <w:szCs w:val="20"/>
          <w:lang w:val="es-ES"/>
        </w:rPr>
      </w:pPr>
      <w:r>
        <w:rPr>
          <w:rFonts w:ascii="Verdana" w:hAnsi="Verdana"/>
          <w:sz w:val="20"/>
          <w:szCs w:val="20"/>
          <w:lang w:val="es-ES"/>
        </w:rPr>
        <w:lastRenderedPageBreak/>
        <w:t>El desarrollo incluye nueve patentes</w:t>
      </w:r>
      <w:r w:rsidR="00CC5522">
        <w:rPr>
          <w:rFonts w:ascii="Verdana" w:hAnsi="Verdana"/>
          <w:sz w:val="20"/>
          <w:szCs w:val="20"/>
          <w:lang w:val="es-ES"/>
        </w:rPr>
        <w:t>.</w:t>
      </w:r>
      <w:r w:rsidR="0027761D">
        <w:rPr>
          <w:rFonts w:ascii="Verdana" w:hAnsi="Verdana"/>
          <w:sz w:val="20"/>
          <w:szCs w:val="20"/>
          <w:lang w:val="es-ES"/>
        </w:rPr>
        <w:t xml:space="preserve"> </w:t>
      </w:r>
      <w:r w:rsidR="00CC5522" w:rsidRPr="00CC5522">
        <w:rPr>
          <w:rFonts w:ascii="Verdana" w:hAnsi="Verdana"/>
          <w:sz w:val="20"/>
          <w:szCs w:val="20"/>
          <w:lang w:val="es-ES"/>
        </w:rPr>
        <w:t>Se compone de dos dispositivos:</w:t>
      </w:r>
      <w:r w:rsidR="00CC5522">
        <w:rPr>
          <w:rFonts w:ascii="Verdana" w:hAnsi="Verdana"/>
          <w:sz w:val="20"/>
          <w:szCs w:val="20"/>
          <w:lang w:val="es-ES"/>
        </w:rPr>
        <w:t xml:space="preserve"> el </w:t>
      </w:r>
      <w:r w:rsidR="00CC5522" w:rsidRPr="00CC5522">
        <w:rPr>
          <w:rFonts w:ascii="Verdana" w:hAnsi="Verdana"/>
          <w:sz w:val="20"/>
          <w:szCs w:val="20"/>
          <w:lang w:val="es-ES"/>
        </w:rPr>
        <w:t>Cell line on-a-Chip proporciona un flujo constante de células disponibles para inocular continuamente el sistema</w:t>
      </w:r>
      <w:r w:rsidR="00CC5522">
        <w:rPr>
          <w:rFonts w:ascii="Verdana" w:hAnsi="Verdana"/>
          <w:sz w:val="20"/>
          <w:szCs w:val="20"/>
          <w:lang w:val="es-ES"/>
        </w:rPr>
        <w:t>, y e</w:t>
      </w:r>
      <w:r w:rsidR="00CC5522" w:rsidRPr="00CC5522">
        <w:rPr>
          <w:rFonts w:ascii="Verdana" w:hAnsi="Verdana"/>
          <w:sz w:val="20"/>
          <w:szCs w:val="20"/>
          <w:lang w:val="es-ES"/>
        </w:rPr>
        <w:t>l Bubble-Free-Biorreactor</w:t>
      </w:r>
      <w:r w:rsidR="00CC5522">
        <w:rPr>
          <w:rFonts w:ascii="Verdana" w:hAnsi="Verdana"/>
          <w:sz w:val="20"/>
          <w:szCs w:val="20"/>
          <w:lang w:val="es-ES"/>
        </w:rPr>
        <w:t>,</w:t>
      </w:r>
      <w:r w:rsidR="00CC5522" w:rsidRPr="00CC5522">
        <w:rPr>
          <w:rFonts w:ascii="Verdana" w:hAnsi="Verdana"/>
          <w:sz w:val="20"/>
          <w:szCs w:val="20"/>
          <w:lang w:val="es-ES"/>
        </w:rPr>
        <w:t xml:space="preserve"> un microbiorreactor 3D creado mediante fabricación aditiva con tintas permeables al gas, herméticas al agua y biocompatibles</w:t>
      </w:r>
      <w:r w:rsidR="00040C7B">
        <w:rPr>
          <w:rFonts w:ascii="Verdana" w:hAnsi="Verdana"/>
          <w:sz w:val="20"/>
          <w:szCs w:val="20"/>
          <w:lang w:val="es-ES"/>
        </w:rPr>
        <w:t>,</w:t>
      </w:r>
      <w:r w:rsidR="00CC5522" w:rsidRPr="00CC5522">
        <w:rPr>
          <w:rFonts w:ascii="Verdana" w:hAnsi="Verdana"/>
          <w:sz w:val="20"/>
          <w:szCs w:val="20"/>
          <w:lang w:val="es-ES"/>
        </w:rPr>
        <w:t xml:space="preserve"> </w:t>
      </w:r>
      <w:r w:rsidR="00040C7B">
        <w:rPr>
          <w:rFonts w:ascii="Verdana" w:hAnsi="Verdana"/>
          <w:sz w:val="20"/>
          <w:szCs w:val="20"/>
          <w:lang w:val="es-ES"/>
        </w:rPr>
        <w:t>e</w:t>
      </w:r>
      <w:r w:rsidR="00CC5522" w:rsidRPr="00CC5522">
        <w:rPr>
          <w:rFonts w:ascii="Verdana" w:hAnsi="Verdana"/>
          <w:sz w:val="20"/>
          <w:szCs w:val="20"/>
          <w:lang w:val="es-ES"/>
        </w:rPr>
        <w:t xml:space="preserve">stá </w:t>
      </w:r>
      <w:r w:rsidR="004B5F08">
        <w:rPr>
          <w:rFonts w:ascii="Verdana" w:hAnsi="Verdana"/>
          <w:sz w:val="20"/>
          <w:szCs w:val="20"/>
          <w:lang w:val="es-ES"/>
        </w:rPr>
        <w:t>formado</w:t>
      </w:r>
      <w:r w:rsidR="00CC5522" w:rsidRPr="00CC5522">
        <w:rPr>
          <w:rFonts w:ascii="Verdana" w:hAnsi="Verdana"/>
          <w:sz w:val="20"/>
          <w:szCs w:val="20"/>
          <w:lang w:val="es-ES"/>
        </w:rPr>
        <w:t xml:space="preserve"> por cientos de canales </w:t>
      </w:r>
      <w:r w:rsidR="00CC5522">
        <w:rPr>
          <w:rFonts w:ascii="Verdana" w:hAnsi="Verdana"/>
          <w:sz w:val="20"/>
          <w:szCs w:val="20"/>
          <w:lang w:val="es-ES"/>
        </w:rPr>
        <w:t xml:space="preserve">de 120 micrones de diámetro, </w:t>
      </w:r>
      <w:r w:rsidR="00CC5522" w:rsidRPr="00CC5522">
        <w:rPr>
          <w:rFonts w:ascii="Verdana" w:hAnsi="Verdana"/>
          <w:sz w:val="20"/>
          <w:szCs w:val="20"/>
          <w:lang w:val="es-ES"/>
        </w:rPr>
        <w:t>que mantienen las células en un flujo laminar continuo</w:t>
      </w:r>
      <w:r w:rsidR="00CC5522">
        <w:rPr>
          <w:rFonts w:ascii="Verdana" w:hAnsi="Verdana"/>
          <w:sz w:val="20"/>
          <w:szCs w:val="20"/>
          <w:lang w:val="es-ES"/>
        </w:rPr>
        <w:t xml:space="preserve"> y</w:t>
      </w:r>
      <w:r w:rsidR="00CC5522" w:rsidRPr="00CC5522">
        <w:rPr>
          <w:rFonts w:ascii="Verdana" w:hAnsi="Verdana"/>
          <w:sz w:val="20"/>
          <w:szCs w:val="20"/>
          <w:lang w:val="es-ES"/>
        </w:rPr>
        <w:t xml:space="preserve"> unidireccional.</w:t>
      </w:r>
    </w:p>
    <w:p w14:paraId="7F7AEC23" w14:textId="77777777" w:rsidR="007B4CA9" w:rsidRDefault="007B4CA9" w:rsidP="00ED60B0">
      <w:pPr>
        <w:spacing w:after="0" w:line="360" w:lineRule="auto"/>
        <w:jc w:val="both"/>
        <w:rPr>
          <w:rFonts w:ascii="Verdana" w:hAnsi="Verdana"/>
          <w:sz w:val="20"/>
          <w:szCs w:val="20"/>
          <w:lang w:val="es-ES"/>
        </w:rPr>
      </w:pPr>
    </w:p>
    <w:p w14:paraId="424F9C15" w14:textId="6397D657" w:rsidR="00040C7B" w:rsidRDefault="00DB5392" w:rsidP="00ED60B0">
      <w:pPr>
        <w:spacing w:after="0" w:line="360" w:lineRule="auto"/>
        <w:jc w:val="both"/>
        <w:rPr>
          <w:rFonts w:ascii="Verdana" w:hAnsi="Verdana"/>
          <w:sz w:val="20"/>
          <w:szCs w:val="20"/>
          <w:lang w:val="es-ES"/>
        </w:rPr>
      </w:pPr>
      <w:r>
        <w:rPr>
          <w:rFonts w:ascii="Verdana" w:hAnsi="Verdana"/>
          <w:sz w:val="20"/>
          <w:szCs w:val="20"/>
          <w:lang w:val="es-ES"/>
        </w:rPr>
        <w:t>“</w:t>
      </w:r>
      <w:r w:rsidR="00040C7B">
        <w:rPr>
          <w:rFonts w:ascii="Verdana" w:hAnsi="Verdana"/>
          <w:sz w:val="20"/>
          <w:szCs w:val="20"/>
          <w:lang w:val="es-ES"/>
        </w:rPr>
        <w:t>E</w:t>
      </w:r>
      <w:r>
        <w:rPr>
          <w:rFonts w:ascii="Verdana" w:hAnsi="Verdana"/>
          <w:sz w:val="20"/>
          <w:szCs w:val="20"/>
          <w:lang w:val="es-ES"/>
        </w:rPr>
        <w:t>legimos los anticuerpos monoclonales</w:t>
      </w:r>
      <w:r w:rsidR="00BE7C34">
        <w:rPr>
          <w:rFonts w:ascii="Verdana" w:hAnsi="Verdana"/>
          <w:sz w:val="20"/>
          <w:szCs w:val="20"/>
          <w:lang w:val="es-ES"/>
        </w:rPr>
        <w:t xml:space="preserve"> para salir al mercado</w:t>
      </w:r>
      <w:r>
        <w:rPr>
          <w:rFonts w:ascii="Verdana" w:hAnsi="Verdana"/>
          <w:sz w:val="20"/>
          <w:szCs w:val="20"/>
          <w:lang w:val="es-ES"/>
        </w:rPr>
        <w:t>, porque se trata de productos de bajo volumen</w:t>
      </w:r>
      <w:r w:rsidR="00344792">
        <w:rPr>
          <w:rFonts w:ascii="Verdana" w:hAnsi="Verdana"/>
          <w:sz w:val="20"/>
          <w:szCs w:val="20"/>
          <w:lang w:val="es-ES"/>
        </w:rPr>
        <w:t>,</w:t>
      </w:r>
      <w:r>
        <w:rPr>
          <w:rFonts w:ascii="Verdana" w:hAnsi="Verdana"/>
          <w:sz w:val="20"/>
          <w:szCs w:val="20"/>
          <w:lang w:val="es-ES"/>
        </w:rPr>
        <w:t xml:space="preserve"> alto valor</w:t>
      </w:r>
      <w:r w:rsidR="00040C7B">
        <w:rPr>
          <w:rFonts w:ascii="Verdana" w:hAnsi="Verdana"/>
          <w:sz w:val="20"/>
          <w:szCs w:val="20"/>
          <w:lang w:val="es-ES"/>
        </w:rPr>
        <w:t xml:space="preserve"> </w:t>
      </w:r>
      <w:r w:rsidR="00344792">
        <w:rPr>
          <w:rFonts w:ascii="Verdana" w:hAnsi="Verdana"/>
          <w:sz w:val="20"/>
          <w:szCs w:val="20"/>
          <w:lang w:val="es-ES"/>
        </w:rPr>
        <w:t>y muy complejos de producir, debido a las regulaciones</w:t>
      </w:r>
      <w:r w:rsidR="00040C7B">
        <w:rPr>
          <w:rFonts w:ascii="Verdana" w:hAnsi="Verdana"/>
          <w:sz w:val="20"/>
          <w:szCs w:val="20"/>
          <w:lang w:val="es-ES"/>
        </w:rPr>
        <w:t>. Como el bioprocesador está pensado de forma modular y como un modelo ‘as a service’, nuestra visión es que permita desbloquear, en diez años, el acceso a la medicina personalizada para cada paciente en cada hospital”, anticipó.</w:t>
      </w:r>
    </w:p>
    <w:p w14:paraId="09287B45" w14:textId="77777777" w:rsidR="00040C7B" w:rsidRDefault="00040C7B" w:rsidP="00ED60B0">
      <w:pPr>
        <w:spacing w:after="0" w:line="360" w:lineRule="auto"/>
        <w:jc w:val="both"/>
        <w:rPr>
          <w:rFonts w:ascii="Verdana" w:hAnsi="Verdana"/>
          <w:sz w:val="20"/>
          <w:szCs w:val="20"/>
          <w:lang w:val="es-ES"/>
        </w:rPr>
      </w:pPr>
    </w:p>
    <w:p w14:paraId="3E4AFE1B" w14:textId="4CAF6E08" w:rsidR="00CC5522" w:rsidRDefault="00344792" w:rsidP="00ED60B0">
      <w:pPr>
        <w:spacing w:after="0" w:line="360" w:lineRule="auto"/>
        <w:jc w:val="both"/>
        <w:rPr>
          <w:rFonts w:ascii="Verdana" w:hAnsi="Verdana"/>
          <w:sz w:val="20"/>
          <w:szCs w:val="20"/>
          <w:lang w:val="es-ES"/>
        </w:rPr>
      </w:pPr>
      <w:r>
        <w:rPr>
          <w:rFonts w:ascii="Verdana" w:hAnsi="Verdana"/>
          <w:sz w:val="20"/>
          <w:szCs w:val="20"/>
          <w:lang w:val="es-ES"/>
        </w:rPr>
        <w:t xml:space="preserve">No obstante, del mismo modo que ya fabrican anticuerpos monoclonales, están en condiciones de </w:t>
      </w:r>
      <w:r w:rsidR="00DB5392">
        <w:rPr>
          <w:rFonts w:ascii="Verdana" w:hAnsi="Verdana"/>
          <w:sz w:val="20"/>
          <w:szCs w:val="20"/>
          <w:lang w:val="es-ES"/>
        </w:rPr>
        <w:t>escalar la producción de cualquier célula</w:t>
      </w:r>
      <w:r>
        <w:rPr>
          <w:rFonts w:ascii="Verdana" w:hAnsi="Verdana"/>
          <w:sz w:val="20"/>
          <w:szCs w:val="20"/>
          <w:lang w:val="es-ES"/>
        </w:rPr>
        <w:t>, según especificó</w:t>
      </w:r>
      <w:r w:rsidR="00DB5392">
        <w:rPr>
          <w:rFonts w:ascii="Verdana" w:hAnsi="Verdana"/>
          <w:sz w:val="20"/>
          <w:szCs w:val="20"/>
          <w:lang w:val="es-ES"/>
        </w:rPr>
        <w:t xml:space="preserve">. </w:t>
      </w:r>
      <w:r>
        <w:rPr>
          <w:rFonts w:ascii="Verdana" w:hAnsi="Verdana"/>
          <w:sz w:val="20"/>
          <w:szCs w:val="20"/>
          <w:lang w:val="es-ES"/>
        </w:rPr>
        <w:t>“</w:t>
      </w:r>
      <w:r w:rsidR="00DB5392">
        <w:rPr>
          <w:rFonts w:ascii="Verdana" w:hAnsi="Verdana"/>
          <w:sz w:val="20"/>
          <w:szCs w:val="20"/>
          <w:lang w:val="es-ES"/>
        </w:rPr>
        <w:t>De esta manera, somo</w:t>
      </w:r>
      <w:r w:rsidR="00BE7C34">
        <w:rPr>
          <w:rFonts w:ascii="Verdana" w:hAnsi="Verdana"/>
          <w:sz w:val="20"/>
          <w:szCs w:val="20"/>
          <w:lang w:val="es-ES"/>
        </w:rPr>
        <w:t>s</w:t>
      </w:r>
      <w:r w:rsidR="00DB5392">
        <w:rPr>
          <w:rFonts w:ascii="Verdana" w:hAnsi="Verdana"/>
          <w:sz w:val="20"/>
          <w:szCs w:val="20"/>
          <w:lang w:val="es-ES"/>
        </w:rPr>
        <w:t xml:space="preserve"> hoy el único agente de cambio capaz de desbloquear una economía de</w:t>
      </w:r>
      <w:r w:rsidR="00BE7C34">
        <w:rPr>
          <w:rFonts w:ascii="Verdana" w:hAnsi="Verdana"/>
          <w:sz w:val="20"/>
          <w:szCs w:val="20"/>
          <w:lang w:val="es-ES"/>
        </w:rPr>
        <w:t xml:space="preserve"> 2 billones </w:t>
      </w:r>
      <w:r>
        <w:rPr>
          <w:rFonts w:ascii="Verdana" w:hAnsi="Verdana"/>
          <w:sz w:val="20"/>
          <w:szCs w:val="20"/>
          <w:lang w:val="es-ES"/>
        </w:rPr>
        <w:t xml:space="preserve">(millones de millones) </w:t>
      </w:r>
      <w:r w:rsidR="00BE7C34">
        <w:rPr>
          <w:rFonts w:ascii="Verdana" w:hAnsi="Verdana"/>
          <w:sz w:val="20"/>
          <w:szCs w:val="20"/>
          <w:lang w:val="es-ES"/>
        </w:rPr>
        <w:t xml:space="preserve">de dólares, ya que el 60% de los consumibles podrían ser cultivados en un bioproceso, según un reporte de McKinsey”, </w:t>
      </w:r>
      <w:r w:rsidR="00040C7B">
        <w:rPr>
          <w:rFonts w:ascii="Verdana" w:hAnsi="Verdana"/>
          <w:sz w:val="20"/>
          <w:szCs w:val="20"/>
          <w:lang w:val="es-ES"/>
        </w:rPr>
        <w:t>completó</w:t>
      </w:r>
      <w:r w:rsidR="00BE7C34">
        <w:rPr>
          <w:rFonts w:ascii="Verdana" w:hAnsi="Verdana"/>
          <w:sz w:val="20"/>
          <w:szCs w:val="20"/>
          <w:lang w:val="es-ES"/>
        </w:rPr>
        <w:t>.</w:t>
      </w:r>
    </w:p>
    <w:p w14:paraId="2DBB9910" w14:textId="77777777" w:rsidR="00040C7B" w:rsidRDefault="00040C7B" w:rsidP="00ED60B0">
      <w:pPr>
        <w:spacing w:after="0" w:line="360" w:lineRule="auto"/>
        <w:jc w:val="both"/>
        <w:rPr>
          <w:rFonts w:ascii="Verdana" w:hAnsi="Verdana"/>
          <w:sz w:val="20"/>
          <w:szCs w:val="20"/>
          <w:lang w:val="es-ES"/>
        </w:rPr>
      </w:pPr>
    </w:p>
    <w:p w14:paraId="0831EA54" w14:textId="5A42B760" w:rsidR="00ED60B0" w:rsidRDefault="00ED60B0" w:rsidP="00ED60B0">
      <w:pPr>
        <w:spacing w:after="0" w:line="360" w:lineRule="auto"/>
        <w:jc w:val="both"/>
        <w:rPr>
          <w:rFonts w:ascii="Verdana" w:hAnsi="Verdana"/>
          <w:sz w:val="20"/>
          <w:szCs w:val="20"/>
          <w:lang w:val="es-ES"/>
        </w:rPr>
      </w:pPr>
      <w:r>
        <w:rPr>
          <w:rFonts w:ascii="Verdana" w:hAnsi="Verdana"/>
          <w:sz w:val="20"/>
          <w:szCs w:val="20"/>
          <w:lang w:val="es-ES"/>
        </w:rPr>
        <w:t>De la jornada particip</w:t>
      </w:r>
      <w:r w:rsidR="00467489">
        <w:rPr>
          <w:rFonts w:ascii="Verdana" w:hAnsi="Verdana"/>
          <w:sz w:val="20"/>
          <w:szCs w:val="20"/>
          <w:lang w:val="es-ES"/>
        </w:rPr>
        <w:t>aron</w:t>
      </w:r>
      <w:r>
        <w:rPr>
          <w:rFonts w:ascii="Verdana" w:hAnsi="Verdana"/>
          <w:sz w:val="20"/>
          <w:szCs w:val="20"/>
          <w:lang w:val="es-ES"/>
        </w:rPr>
        <w:t xml:space="preserve"> el rector del IUDPT, Mariano Álvarez</w:t>
      </w:r>
      <w:r w:rsidR="00467489">
        <w:rPr>
          <w:rFonts w:ascii="Verdana" w:hAnsi="Verdana"/>
          <w:sz w:val="20"/>
          <w:szCs w:val="20"/>
          <w:lang w:val="es-ES"/>
        </w:rPr>
        <w:t>;</w:t>
      </w:r>
      <w:r>
        <w:rPr>
          <w:rFonts w:ascii="Verdana" w:hAnsi="Verdana"/>
          <w:sz w:val="20"/>
          <w:szCs w:val="20"/>
          <w:lang w:val="es-ES"/>
        </w:rPr>
        <w:t xml:space="preserve"> la secretaria de Ciencia y Tecnología del instituto universitario, Cintia Hernández, y el director de </w:t>
      </w:r>
      <w:r w:rsidR="00467489">
        <w:rPr>
          <w:rFonts w:ascii="Verdana" w:hAnsi="Verdana"/>
          <w:sz w:val="20"/>
          <w:szCs w:val="20"/>
          <w:lang w:val="es-ES"/>
        </w:rPr>
        <w:t>la carrera de Biotecnología, Galo Balatti</w:t>
      </w:r>
      <w:r>
        <w:rPr>
          <w:rFonts w:ascii="Verdana" w:hAnsi="Verdana"/>
          <w:sz w:val="20"/>
          <w:szCs w:val="20"/>
          <w:lang w:val="es-ES"/>
        </w:rPr>
        <w:t>, junto con investigadores</w:t>
      </w:r>
      <w:r w:rsidR="00467489">
        <w:rPr>
          <w:rFonts w:ascii="Verdana" w:hAnsi="Verdana"/>
          <w:sz w:val="20"/>
          <w:szCs w:val="20"/>
          <w:lang w:val="es-ES"/>
        </w:rPr>
        <w:t>,</w:t>
      </w:r>
      <w:r>
        <w:rPr>
          <w:rFonts w:ascii="Verdana" w:hAnsi="Verdana"/>
          <w:sz w:val="20"/>
          <w:szCs w:val="20"/>
          <w:lang w:val="es-ES"/>
        </w:rPr>
        <w:t xml:space="preserve"> docentes</w:t>
      </w:r>
      <w:r w:rsidR="00467489">
        <w:rPr>
          <w:rFonts w:ascii="Verdana" w:hAnsi="Verdana"/>
          <w:sz w:val="20"/>
          <w:szCs w:val="20"/>
          <w:lang w:val="es-ES"/>
        </w:rPr>
        <w:t>, estudiantes y miembros de la comunidad</w:t>
      </w:r>
      <w:r>
        <w:rPr>
          <w:rFonts w:ascii="Verdana" w:hAnsi="Verdana"/>
          <w:sz w:val="20"/>
          <w:szCs w:val="20"/>
          <w:lang w:val="es-ES"/>
        </w:rPr>
        <w:t>.</w:t>
      </w:r>
    </w:p>
    <w:p w14:paraId="2FED9DFC" w14:textId="77777777" w:rsidR="00ED60B0" w:rsidRDefault="00ED60B0" w:rsidP="00ED60B0">
      <w:pPr>
        <w:spacing w:after="0" w:line="360" w:lineRule="auto"/>
        <w:jc w:val="both"/>
        <w:rPr>
          <w:rFonts w:ascii="Verdana" w:hAnsi="Verdana"/>
          <w:sz w:val="20"/>
          <w:szCs w:val="20"/>
          <w:lang w:val="es-ES"/>
        </w:rPr>
      </w:pPr>
    </w:p>
    <w:p w14:paraId="49D2A3C3" w14:textId="77777777" w:rsidR="00ED60B0" w:rsidRDefault="00ED60B0" w:rsidP="00ED60B0">
      <w:pPr>
        <w:spacing w:after="0" w:line="360" w:lineRule="auto"/>
        <w:jc w:val="both"/>
        <w:rPr>
          <w:rFonts w:ascii="Verdana" w:hAnsi="Verdana"/>
          <w:sz w:val="20"/>
          <w:szCs w:val="20"/>
          <w:lang w:val="es-ES"/>
        </w:rPr>
      </w:pPr>
    </w:p>
    <w:p w14:paraId="30E15A2A" w14:textId="77777777" w:rsidR="00ED60B0" w:rsidRPr="00AE0F04" w:rsidRDefault="00ED60B0" w:rsidP="00ED60B0">
      <w:pPr>
        <w:spacing w:after="0" w:line="360" w:lineRule="auto"/>
        <w:jc w:val="both"/>
        <w:rPr>
          <w:rFonts w:ascii="Verdana" w:hAnsi="Verdana"/>
          <w:b/>
          <w:bCs/>
          <w:sz w:val="20"/>
          <w:szCs w:val="20"/>
          <w:lang w:val="es-ES"/>
        </w:rPr>
      </w:pPr>
      <w:r w:rsidRPr="00AE0F04">
        <w:rPr>
          <w:rFonts w:ascii="Verdana" w:hAnsi="Verdana"/>
          <w:b/>
          <w:bCs/>
          <w:sz w:val="20"/>
          <w:szCs w:val="20"/>
          <w:lang w:val="es-ES"/>
        </w:rPr>
        <w:t>Acerca de IUDPT</w:t>
      </w:r>
    </w:p>
    <w:p w14:paraId="504CCD6E" w14:textId="77777777" w:rsidR="00ED60B0" w:rsidRDefault="00ED60B0" w:rsidP="00ED60B0">
      <w:pPr>
        <w:spacing w:after="0" w:line="360" w:lineRule="auto"/>
        <w:jc w:val="both"/>
        <w:rPr>
          <w:rFonts w:ascii="Verdana" w:hAnsi="Verdana"/>
          <w:sz w:val="20"/>
          <w:szCs w:val="20"/>
          <w:lang w:val="es-ES"/>
        </w:rPr>
      </w:pPr>
      <w:r>
        <w:rPr>
          <w:rFonts w:ascii="Verdana" w:hAnsi="Verdana"/>
          <w:sz w:val="20"/>
          <w:szCs w:val="20"/>
          <w:lang w:val="es-ES"/>
        </w:rPr>
        <w:t>Creado por la Cámara de Instituciones de Diagnóstico Médico (</w:t>
      </w:r>
      <w:hyperlink r:id="rId6" w:history="1">
        <w:r w:rsidRPr="00F70597">
          <w:rPr>
            <w:rStyle w:val="Hipervnculo"/>
            <w:rFonts w:ascii="Verdana" w:hAnsi="Verdana"/>
            <w:sz w:val="20"/>
            <w:szCs w:val="20"/>
            <w:lang w:val="es-ES"/>
          </w:rPr>
          <w:t>www.cadime.com.ar</w:t>
        </w:r>
      </w:hyperlink>
      <w:r>
        <w:rPr>
          <w:rFonts w:ascii="Verdana" w:hAnsi="Verdana"/>
          <w:sz w:val="20"/>
          <w:szCs w:val="20"/>
          <w:lang w:val="es-ES"/>
        </w:rPr>
        <w:t>) y a</w:t>
      </w:r>
      <w:r w:rsidRPr="00097F42">
        <w:rPr>
          <w:rFonts w:ascii="Verdana" w:hAnsi="Verdana"/>
          <w:sz w:val="20"/>
          <w:szCs w:val="20"/>
          <w:lang w:val="es-ES"/>
        </w:rPr>
        <w:t>utorizado por decreto del Poder Ejecutivo Nacional 107</w:t>
      </w:r>
      <w:r>
        <w:rPr>
          <w:rFonts w:ascii="Verdana" w:hAnsi="Verdana"/>
          <w:sz w:val="20"/>
          <w:szCs w:val="20"/>
          <w:lang w:val="es-ES"/>
        </w:rPr>
        <w:t>/21</w:t>
      </w:r>
      <w:r w:rsidRPr="00097F42">
        <w:rPr>
          <w:rFonts w:ascii="Verdana" w:hAnsi="Verdana"/>
          <w:sz w:val="20"/>
          <w:szCs w:val="20"/>
          <w:lang w:val="es-ES"/>
        </w:rPr>
        <w:t>, el Instituto Universitario para el Desarrollo Productivo y Tecnológico Empresarial de la Argentina (</w:t>
      </w:r>
      <w:hyperlink r:id="rId7" w:history="1">
        <w:r w:rsidRPr="00496805">
          <w:rPr>
            <w:rStyle w:val="Hipervnculo"/>
            <w:rFonts w:ascii="Verdana" w:hAnsi="Verdana"/>
            <w:sz w:val="20"/>
            <w:szCs w:val="20"/>
            <w:lang w:val="es-ES"/>
          </w:rPr>
          <w:t>www.iudpt.edu.ar</w:t>
        </w:r>
      </w:hyperlink>
      <w:r w:rsidRPr="00097F42">
        <w:rPr>
          <w:rFonts w:ascii="Verdana" w:hAnsi="Verdana"/>
          <w:sz w:val="20"/>
          <w:szCs w:val="20"/>
          <w:lang w:val="es-ES"/>
        </w:rPr>
        <w:t>)</w:t>
      </w:r>
      <w:r>
        <w:rPr>
          <w:rFonts w:ascii="Verdana" w:hAnsi="Verdana"/>
          <w:sz w:val="20"/>
          <w:szCs w:val="20"/>
          <w:lang w:val="es-ES"/>
        </w:rPr>
        <w:t xml:space="preserve"> i</w:t>
      </w:r>
      <w:r w:rsidRPr="00097F42">
        <w:rPr>
          <w:rFonts w:ascii="Verdana" w:hAnsi="Verdana"/>
          <w:sz w:val="20"/>
          <w:szCs w:val="20"/>
          <w:lang w:val="es-ES"/>
        </w:rPr>
        <w:t xml:space="preserve">mpulsa el desarrollo y </w:t>
      </w:r>
      <w:r>
        <w:rPr>
          <w:rFonts w:ascii="Verdana" w:hAnsi="Verdana"/>
          <w:sz w:val="20"/>
          <w:szCs w:val="20"/>
          <w:lang w:val="es-ES"/>
        </w:rPr>
        <w:t xml:space="preserve">el </w:t>
      </w:r>
      <w:r w:rsidRPr="00097F42">
        <w:rPr>
          <w:rFonts w:ascii="Verdana" w:hAnsi="Verdana"/>
          <w:sz w:val="20"/>
          <w:szCs w:val="20"/>
          <w:lang w:val="es-ES"/>
        </w:rPr>
        <w:t xml:space="preserve">fortalecimiento de capacidades y competencias de los estudiantes. También promueve la transferencia de nuevos conocimientos y desarrollos tecnológicos generados por docentes e investigadores. En la actualidad, dicta </w:t>
      </w:r>
      <w:r>
        <w:rPr>
          <w:rFonts w:ascii="Verdana" w:hAnsi="Verdana"/>
          <w:sz w:val="20"/>
          <w:szCs w:val="20"/>
          <w:lang w:val="es-ES"/>
        </w:rPr>
        <w:t xml:space="preserve">las Tecnicaturas Universitarias en </w:t>
      </w:r>
      <w:r w:rsidRPr="00097F42">
        <w:rPr>
          <w:rFonts w:ascii="Verdana" w:hAnsi="Verdana"/>
          <w:sz w:val="20"/>
          <w:szCs w:val="20"/>
          <w:lang w:val="es-ES"/>
        </w:rPr>
        <w:t xml:space="preserve">Biotecnología y </w:t>
      </w:r>
      <w:r>
        <w:rPr>
          <w:rFonts w:ascii="Verdana" w:hAnsi="Verdana"/>
          <w:sz w:val="20"/>
          <w:szCs w:val="20"/>
          <w:lang w:val="es-ES"/>
        </w:rPr>
        <w:t xml:space="preserve">en </w:t>
      </w:r>
      <w:r w:rsidRPr="00097F42">
        <w:rPr>
          <w:rFonts w:ascii="Verdana" w:hAnsi="Verdana"/>
          <w:sz w:val="20"/>
          <w:szCs w:val="20"/>
          <w:lang w:val="es-ES"/>
        </w:rPr>
        <w:t xml:space="preserve">Bioingeniería y </w:t>
      </w:r>
      <w:r>
        <w:rPr>
          <w:rFonts w:ascii="Verdana" w:hAnsi="Verdana"/>
          <w:sz w:val="20"/>
          <w:szCs w:val="20"/>
          <w:lang w:val="es-ES"/>
        </w:rPr>
        <w:t xml:space="preserve">las </w:t>
      </w:r>
      <w:r w:rsidRPr="00097F42">
        <w:rPr>
          <w:rFonts w:ascii="Verdana" w:hAnsi="Verdana"/>
          <w:sz w:val="20"/>
          <w:szCs w:val="20"/>
          <w:lang w:val="es-ES"/>
        </w:rPr>
        <w:t xml:space="preserve">diplomaturas en Enfermería Gerontológica y </w:t>
      </w:r>
      <w:r>
        <w:rPr>
          <w:rFonts w:ascii="Verdana" w:hAnsi="Verdana"/>
          <w:sz w:val="20"/>
          <w:szCs w:val="20"/>
          <w:lang w:val="es-ES"/>
        </w:rPr>
        <w:t xml:space="preserve">en </w:t>
      </w:r>
      <w:r w:rsidRPr="00097F42">
        <w:rPr>
          <w:rFonts w:ascii="Verdana" w:hAnsi="Verdana"/>
          <w:sz w:val="20"/>
          <w:szCs w:val="20"/>
          <w:lang w:val="es-ES"/>
        </w:rPr>
        <w:t xml:space="preserve">Atención Primaria </w:t>
      </w:r>
      <w:r w:rsidRPr="00097F42">
        <w:rPr>
          <w:rFonts w:ascii="Verdana" w:hAnsi="Verdana"/>
          <w:sz w:val="20"/>
          <w:szCs w:val="20"/>
          <w:lang w:val="es-ES"/>
        </w:rPr>
        <w:lastRenderedPageBreak/>
        <w:t>de la Salud</w:t>
      </w:r>
      <w:r>
        <w:rPr>
          <w:rFonts w:ascii="Verdana" w:hAnsi="Verdana"/>
          <w:sz w:val="20"/>
          <w:szCs w:val="20"/>
          <w:lang w:val="es-ES"/>
        </w:rPr>
        <w:t>.</w:t>
      </w:r>
      <w:r w:rsidRPr="00097F42">
        <w:rPr>
          <w:rFonts w:ascii="Verdana" w:hAnsi="Verdana"/>
          <w:sz w:val="20"/>
          <w:szCs w:val="20"/>
          <w:lang w:val="es-ES"/>
        </w:rPr>
        <w:t xml:space="preserve"> </w:t>
      </w:r>
      <w:bookmarkStart w:id="0" w:name="_Hlk133226600"/>
      <w:r>
        <w:rPr>
          <w:rFonts w:ascii="Verdana" w:hAnsi="Verdana"/>
          <w:sz w:val="20"/>
          <w:szCs w:val="20"/>
          <w:lang w:val="es-ES"/>
        </w:rPr>
        <w:t>A</w:t>
      </w:r>
      <w:r w:rsidRPr="00097F42">
        <w:rPr>
          <w:rFonts w:ascii="Verdana" w:hAnsi="Verdana"/>
          <w:sz w:val="20"/>
          <w:szCs w:val="20"/>
          <w:lang w:val="es-ES"/>
        </w:rPr>
        <w:t>demás</w:t>
      </w:r>
      <w:r>
        <w:rPr>
          <w:rFonts w:ascii="Verdana" w:hAnsi="Verdana"/>
          <w:sz w:val="20"/>
          <w:szCs w:val="20"/>
          <w:lang w:val="es-ES"/>
        </w:rPr>
        <w:t>,</w:t>
      </w:r>
      <w:r w:rsidRPr="00097F42">
        <w:rPr>
          <w:rFonts w:ascii="Verdana" w:hAnsi="Verdana"/>
          <w:sz w:val="20"/>
          <w:szCs w:val="20"/>
          <w:lang w:val="es-ES"/>
        </w:rPr>
        <w:t xml:space="preserve"> </w:t>
      </w:r>
      <w:r w:rsidRPr="00C710C5">
        <w:rPr>
          <w:rFonts w:ascii="Verdana" w:hAnsi="Verdana"/>
          <w:sz w:val="20"/>
          <w:szCs w:val="20"/>
          <w:lang w:val="es-ES"/>
        </w:rPr>
        <w:t>cuenta con dictamen favorable por parte de CONEAU para dicta</w:t>
      </w:r>
      <w:r>
        <w:rPr>
          <w:rFonts w:ascii="Verdana" w:hAnsi="Verdana"/>
          <w:sz w:val="20"/>
          <w:szCs w:val="20"/>
          <w:lang w:val="es-ES"/>
        </w:rPr>
        <w:t>r</w:t>
      </w:r>
      <w:r w:rsidRPr="00C710C5">
        <w:rPr>
          <w:rFonts w:ascii="Verdana" w:hAnsi="Verdana"/>
          <w:sz w:val="20"/>
          <w:szCs w:val="20"/>
          <w:lang w:val="es-ES"/>
        </w:rPr>
        <w:t xml:space="preserve"> </w:t>
      </w:r>
      <w:r>
        <w:rPr>
          <w:rFonts w:ascii="Verdana" w:hAnsi="Verdana"/>
          <w:sz w:val="20"/>
          <w:szCs w:val="20"/>
          <w:lang w:val="es-ES"/>
        </w:rPr>
        <w:t xml:space="preserve">la </w:t>
      </w:r>
      <w:r w:rsidRPr="00C710C5">
        <w:rPr>
          <w:rFonts w:ascii="Verdana" w:hAnsi="Verdana"/>
          <w:sz w:val="20"/>
          <w:szCs w:val="20"/>
          <w:lang w:val="es-ES"/>
        </w:rPr>
        <w:t xml:space="preserve">Licenciatura en Biotecnología, </w:t>
      </w:r>
      <w:r>
        <w:rPr>
          <w:rFonts w:ascii="Verdana" w:hAnsi="Verdana"/>
          <w:sz w:val="20"/>
          <w:szCs w:val="20"/>
          <w:lang w:val="es-ES"/>
        </w:rPr>
        <w:t>la M</w:t>
      </w:r>
      <w:r w:rsidRPr="00C710C5">
        <w:rPr>
          <w:rFonts w:ascii="Verdana" w:hAnsi="Verdana"/>
          <w:sz w:val="20"/>
          <w:szCs w:val="20"/>
          <w:lang w:val="es-ES"/>
        </w:rPr>
        <w:t xml:space="preserve">aestría en Bioeconomía y </w:t>
      </w:r>
      <w:r>
        <w:rPr>
          <w:rFonts w:ascii="Verdana" w:hAnsi="Verdana"/>
          <w:sz w:val="20"/>
          <w:szCs w:val="20"/>
          <w:lang w:val="es-ES"/>
        </w:rPr>
        <w:t xml:space="preserve">la </w:t>
      </w:r>
      <w:r w:rsidRPr="00C710C5">
        <w:rPr>
          <w:rFonts w:ascii="Verdana" w:hAnsi="Verdana"/>
          <w:sz w:val="20"/>
          <w:szCs w:val="20"/>
          <w:lang w:val="es-ES"/>
        </w:rPr>
        <w:t>Especialización en Bioinformática. También se encuentran en proceso de acreditación la carrera de Bioingeniería y la maestría en Microbiología Ambiental</w:t>
      </w:r>
      <w:r w:rsidRPr="00097F42">
        <w:rPr>
          <w:rFonts w:ascii="Verdana" w:hAnsi="Verdana"/>
          <w:sz w:val="20"/>
          <w:szCs w:val="20"/>
          <w:lang w:val="es-ES"/>
        </w:rPr>
        <w:t>.</w:t>
      </w:r>
      <w:bookmarkEnd w:id="0"/>
    </w:p>
    <w:p w14:paraId="2D71DC70" w14:textId="77777777" w:rsidR="00ED60B0" w:rsidRDefault="00ED60B0" w:rsidP="00ED60B0">
      <w:pPr>
        <w:spacing w:after="0" w:line="360" w:lineRule="auto"/>
        <w:jc w:val="both"/>
        <w:rPr>
          <w:rFonts w:ascii="Verdana" w:hAnsi="Verdana"/>
          <w:sz w:val="20"/>
          <w:szCs w:val="20"/>
          <w:lang w:val="es-ES"/>
        </w:rPr>
      </w:pPr>
    </w:p>
    <w:p w14:paraId="0422889C" w14:textId="77777777" w:rsidR="00ED60B0" w:rsidRPr="00AE0F04" w:rsidRDefault="00ED60B0" w:rsidP="00ED60B0">
      <w:pPr>
        <w:spacing w:after="0" w:line="360" w:lineRule="auto"/>
        <w:jc w:val="both"/>
        <w:rPr>
          <w:rFonts w:ascii="Verdana" w:hAnsi="Verdana"/>
          <w:b/>
          <w:bCs/>
          <w:sz w:val="20"/>
          <w:szCs w:val="20"/>
          <w:lang w:val="es-ES"/>
        </w:rPr>
      </w:pPr>
      <w:r w:rsidRPr="00AE0F04">
        <w:rPr>
          <w:rFonts w:ascii="Verdana" w:hAnsi="Verdana"/>
          <w:b/>
          <w:bCs/>
          <w:sz w:val="20"/>
          <w:szCs w:val="20"/>
          <w:lang w:val="es-ES"/>
        </w:rPr>
        <w:t xml:space="preserve">Acerca de </w:t>
      </w:r>
      <w:r>
        <w:rPr>
          <w:rFonts w:ascii="Verdana" w:hAnsi="Verdana"/>
          <w:b/>
          <w:bCs/>
          <w:sz w:val="20"/>
          <w:szCs w:val="20"/>
          <w:lang w:val="es-ES"/>
        </w:rPr>
        <w:t>CADIME</w:t>
      </w:r>
    </w:p>
    <w:p w14:paraId="7111108A" w14:textId="3BA329CC" w:rsidR="005E5064" w:rsidRPr="00ED60B0" w:rsidRDefault="00ED60B0" w:rsidP="00ED60B0">
      <w:pPr>
        <w:spacing w:after="0" w:line="360" w:lineRule="auto"/>
        <w:jc w:val="both"/>
        <w:rPr>
          <w:rFonts w:ascii="Verdana" w:hAnsi="Verdana"/>
          <w:sz w:val="20"/>
          <w:szCs w:val="20"/>
          <w:lang w:val="es-ES"/>
        </w:rPr>
      </w:pPr>
      <w:bookmarkStart w:id="1" w:name="_Hlk133232133"/>
      <w:r>
        <w:rPr>
          <w:rFonts w:ascii="Verdana" w:hAnsi="Verdana"/>
          <w:sz w:val="20"/>
          <w:szCs w:val="20"/>
          <w:lang w:val="es-ES"/>
        </w:rPr>
        <w:t>La Cámara de Instituciones de Diagnóstico Médico (</w:t>
      </w:r>
      <w:hyperlink r:id="rId8" w:history="1">
        <w:r w:rsidRPr="00F70597">
          <w:rPr>
            <w:rStyle w:val="Hipervnculo"/>
            <w:rFonts w:ascii="Verdana" w:hAnsi="Verdana"/>
            <w:sz w:val="20"/>
            <w:szCs w:val="20"/>
            <w:lang w:val="es-ES"/>
          </w:rPr>
          <w:t>www.cadime.com.ar</w:t>
        </w:r>
      </w:hyperlink>
      <w:r>
        <w:rPr>
          <w:rFonts w:ascii="Verdana" w:hAnsi="Verdana"/>
          <w:sz w:val="20"/>
          <w:szCs w:val="20"/>
          <w:lang w:val="es-ES"/>
        </w:rPr>
        <w:t>)</w:t>
      </w:r>
      <w:r w:rsidRPr="007B6598">
        <w:t xml:space="preserve"> </w:t>
      </w:r>
      <w:r w:rsidRPr="007B6598">
        <w:rPr>
          <w:rFonts w:ascii="Verdana" w:hAnsi="Verdana"/>
          <w:sz w:val="20"/>
          <w:szCs w:val="20"/>
          <w:lang w:val="es-ES"/>
        </w:rPr>
        <w:t>es una organización gremial empresarial conformada en 19</w:t>
      </w:r>
      <w:r>
        <w:rPr>
          <w:rFonts w:ascii="Verdana" w:hAnsi="Verdana"/>
          <w:sz w:val="20"/>
          <w:szCs w:val="20"/>
          <w:lang w:val="es-ES"/>
        </w:rPr>
        <w:t>75</w:t>
      </w:r>
      <w:r w:rsidRPr="007B6598">
        <w:rPr>
          <w:rFonts w:ascii="Verdana" w:hAnsi="Verdana"/>
          <w:sz w:val="20"/>
          <w:szCs w:val="20"/>
          <w:lang w:val="es-ES"/>
        </w:rPr>
        <w:t>. R</w:t>
      </w:r>
      <w:r>
        <w:rPr>
          <w:rFonts w:ascii="Verdana" w:hAnsi="Verdana"/>
          <w:sz w:val="20"/>
          <w:szCs w:val="20"/>
          <w:lang w:val="es-ES"/>
        </w:rPr>
        <w:t>eferencia y r</w:t>
      </w:r>
      <w:r w:rsidRPr="007B6598">
        <w:rPr>
          <w:rFonts w:ascii="Verdana" w:hAnsi="Verdana"/>
          <w:sz w:val="20"/>
          <w:szCs w:val="20"/>
          <w:lang w:val="es-ES"/>
        </w:rPr>
        <w:t xml:space="preserve">epresenta al sector del diagnóstico y tratamiento médico en todo el país, constituido por más de 13.000 pymes, que generan 65.000 puestos de trabajo técnicos y administrativos y 20.000 empleos para profesionales bioquímicos, médicos y especialistas. CADIME es signataria del Convenio Colectivo de Trabajo 108/75; integrante </w:t>
      </w:r>
      <w:r w:rsidRPr="00A16222">
        <w:rPr>
          <w:rFonts w:ascii="Verdana" w:hAnsi="Verdana"/>
          <w:sz w:val="20"/>
          <w:szCs w:val="20"/>
          <w:lang w:val="es-ES"/>
        </w:rPr>
        <w:t>de la Federación Argentina de Prestadores de Salud</w:t>
      </w:r>
      <w:r>
        <w:rPr>
          <w:rFonts w:ascii="Verdana" w:hAnsi="Verdana"/>
          <w:sz w:val="20"/>
          <w:szCs w:val="20"/>
          <w:lang w:val="es-ES"/>
        </w:rPr>
        <w:t xml:space="preserve"> y</w:t>
      </w:r>
      <w:r w:rsidRPr="007B6598">
        <w:rPr>
          <w:rFonts w:ascii="Verdana" w:hAnsi="Verdana"/>
          <w:sz w:val="20"/>
          <w:szCs w:val="20"/>
          <w:lang w:val="es-ES"/>
        </w:rPr>
        <w:t xml:space="preserve"> del Consejo de Entidades de Salud (CONAES)</w:t>
      </w:r>
      <w:r>
        <w:rPr>
          <w:rFonts w:ascii="Verdana" w:hAnsi="Verdana"/>
          <w:sz w:val="20"/>
          <w:szCs w:val="20"/>
          <w:lang w:val="es-ES"/>
        </w:rPr>
        <w:t xml:space="preserve">; </w:t>
      </w:r>
      <w:r w:rsidRPr="007B6598">
        <w:rPr>
          <w:rFonts w:ascii="Verdana" w:hAnsi="Verdana"/>
          <w:sz w:val="20"/>
          <w:szCs w:val="20"/>
          <w:lang w:val="es-ES"/>
        </w:rPr>
        <w:t>socia del Instituto Técnico de Acreditación de Establecimientos de Salud (ITAES)</w:t>
      </w:r>
      <w:r>
        <w:rPr>
          <w:rFonts w:ascii="Verdana" w:hAnsi="Verdana"/>
          <w:sz w:val="20"/>
          <w:szCs w:val="20"/>
          <w:lang w:val="es-ES"/>
        </w:rPr>
        <w:t xml:space="preserve">, </w:t>
      </w:r>
      <w:r w:rsidRPr="00A16222">
        <w:rPr>
          <w:rFonts w:ascii="Verdana" w:hAnsi="Verdana"/>
          <w:sz w:val="20"/>
          <w:szCs w:val="20"/>
          <w:lang w:val="es-ES"/>
        </w:rPr>
        <w:t>del Centro Especializado para la Normalización y Acreditación en Salud (CENAS); de la Asociación de Importadores y Exportadores; de la Unión de Entidades de Servicios</w:t>
      </w:r>
      <w:r>
        <w:rPr>
          <w:rFonts w:ascii="Verdana" w:hAnsi="Verdana"/>
          <w:sz w:val="20"/>
          <w:szCs w:val="20"/>
          <w:lang w:val="es-ES"/>
        </w:rPr>
        <w:t>, y</w:t>
      </w:r>
      <w:r w:rsidRPr="00A16222">
        <w:rPr>
          <w:rFonts w:ascii="Verdana" w:hAnsi="Verdana"/>
          <w:sz w:val="20"/>
          <w:szCs w:val="20"/>
          <w:lang w:val="es-ES"/>
        </w:rPr>
        <w:t xml:space="preserve"> del Polo IT Buenos Aires</w:t>
      </w:r>
      <w:r>
        <w:rPr>
          <w:rFonts w:ascii="Verdana" w:hAnsi="Verdana"/>
          <w:sz w:val="20"/>
          <w:szCs w:val="20"/>
          <w:lang w:val="es-ES"/>
        </w:rPr>
        <w:t>, y</w:t>
      </w:r>
      <w:r w:rsidRPr="00A16222">
        <w:rPr>
          <w:rFonts w:ascii="Verdana" w:hAnsi="Verdana"/>
          <w:sz w:val="20"/>
          <w:szCs w:val="20"/>
          <w:lang w:val="es-ES"/>
        </w:rPr>
        <w:t xml:space="preserve"> </w:t>
      </w:r>
      <w:r>
        <w:rPr>
          <w:rFonts w:ascii="Verdana" w:hAnsi="Verdana"/>
          <w:sz w:val="20"/>
          <w:szCs w:val="20"/>
          <w:lang w:val="es-ES"/>
        </w:rPr>
        <w:t>e</w:t>
      </w:r>
      <w:r w:rsidRPr="00A16222">
        <w:rPr>
          <w:rFonts w:ascii="Verdana" w:hAnsi="Verdana"/>
          <w:sz w:val="20"/>
          <w:szCs w:val="20"/>
          <w:lang w:val="es-ES"/>
        </w:rPr>
        <w:t xml:space="preserve">status </w:t>
      </w:r>
      <w:r>
        <w:rPr>
          <w:rFonts w:ascii="Verdana" w:hAnsi="Verdana"/>
          <w:sz w:val="20"/>
          <w:szCs w:val="20"/>
          <w:lang w:val="es-ES"/>
        </w:rPr>
        <w:t>c</w:t>
      </w:r>
      <w:r w:rsidRPr="00A16222">
        <w:rPr>
          <w:rFonts w:ascii="Verdana" w:hAnsi="Verdana"/>
          <w:sz w:val="20"/>
          <w:szCs w:val="20"/>
          <w:lang w:val="es-ES"/>
        </w:rPr>
        <w:t xml:space="preserve">onsultivo </w:t>
      </w:r>
      <w:r>
        <w:rPr>
          <w:rFonts w:ascii="Verdana" w:hAnsi="Verdana"/>
          <w:sz w:val="20"/>
          <w:szCs w:val="20"/>
          <w:lang w:val="es-ES"/>
        </w:rPr>
        <w:t>e</w:t>
      </w:r>
      <w:r w:rsidRPr="00A16222">
        <w:rPr>
          <w:rFonts w:ascii="Verdana" w:hAnsi="Verdana"/>
          <w:sz w:val="20"/>
          <w:szCs w:val="20"/>
          <w:lang w:val="es-ES"/>
        </w:rPr>
        <w:t xml:space="preserve">special con el Consejo Económico y Social de </w:t>
      </w:r>
      <w:r>
        <w:rPr>
          <w:rFonts w:ascii="Verdana" w:hAnsi="Verdana"/>
          <w:sz w:val="20"/>
          <w:szCs w:val="20"/>
          <w:lang w:val="es-ES"/>
        </w:rPr>
        <w:t>Naciones Unidas</w:t>
      </w:r>
      <w:r w:rsidRPr="00A16222">
        <w:rPr>
          <w:rFonts w:ascii="Verdana" w:hAnsi="Verdana"/>
          <w:sz w:val="20"/>
          <w:szCs w:val="20"/>
          <w:lang w:val="es-ES"/>
        </w:rPr>
        <w:t>.</w:t>
      </w:r>
      <w:bookmarkEnd w:id="1"/>
    </w:p>
    <w:sectPr w:rsidR="005E5064" w:rsidRPr="00ED60B0" w:rsidSect="00ED60B0">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F6CA4" w14:textId="77777777" w:rsidR="00B53DA0" w:rsidRDefault="00B53DA0">
      <w:pPr>
        <w:spacing w:after="0" w:line="240" w:lineRule="auto"/>
      </w:pPr>
      <w:r>
        <w:separator/>
      </w:r>
    </w:p>
  </w:endnote>
  <w:endnote w:type="continuationSeparator" w:id="0">
    <w:p w14:paraId="12878806" w14:textId="77777777" w:rsidR="00B53DA0" w:rsidRDefault="00B5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A797C" w14:textId="77777777" w:rsidR="00B53DA0" w:rsidRDefault="00B53DA0">
      <w:pPr>
        <w:spacing w:after="0" w:line="240" w:lineRule="auto"/>
      </w:pPr>
      <w:r>
        <w:separator/>
      </w:r>
    </w:p>
  </w:footnote>
  <w:footnote w:type="continuationSeparator" w:id="0">
    <w:p w14:paraId="7DB933BB" w14:textId="77777777" w:rsidR="00B53DA0" w:rsidRDefault="00B5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BBC38" w14:textId="77777777" w:rsidR="0056196A" w:rsidRDefault="00000000">
    <w:pPr>
      <w:pStyle w:val="Encabezado"/>
    </w:pPr>
    <w:r>
      <w:rPr>
        <w:noProof/>
      </w:rPr>
      <w:drawing>
        <wp:inline distT="0" distB="0" distL="0" distR="0" wp14:anchorId="61386660" wp14:editId="4BBC573A">
          <wp:extent cx="1828800" cy="1493520"/>
          <wp:effectExtent l="0" t="0" r="0" b="0"/>
          <wp:docPr id="2" name="Imagen 2" descr="CA.D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DI.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493520"/>
                  </a:xfrm>
                  <a:prstGeom prst="rect">
                    <a:avLst/>
                  </a:prstGeom>
                  <a:noFill/>
                  <a:ln>
                    <a:noFill/>
                  </a:ln>
                </pic:spPr>
              </pic:pic>
            </a:graphicData>
          </a:graphic>
        </wp:inline>
      </w:drawing>
    </w:r>
    <w:r>
      <w:tab/>
    </w:r>
    <w:r>
      <w:tab/>
    </w:r>
    <w:r>
      <w:rPr>
        <w:noProof/>
      </w:rPr>
      <w:drawing>
        <wp:inline distT="0" distB="0" distL="0" distR="0" wp14:anchorId="136B2A8F" wp14:editId="114C654D">
          <wp:extent cx="2667000"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0"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B0"/>
    <w:rsid w:val="000330BD"/>
    <w:rsid w:val="00040C7B"/>
    <w:rsid w:val="001124FB"/>
    <w:rsid w:val="0027761D"/>
    <w:rsid w:val="002A68F7"/>
    <w:rsid w:val="00344792"/>
    <w:rsid w:val="00446B05"/>
    <w:rsid w:val="00467489"/>
    <w:rsid w:val="004B5F08"/>
    <w:rsid w:val="0056196A"/>
    <w:rsid w:val="005E5064"/>
    <w:rsid w:val="007B4CA9"/>
    <w:rsid w:val="008F0456"/>
    <w:rsid w:val="00926349"/>
    <w:rsid w:val="00AB5E74"/>
    <w:rsid w:val="00B53DA0"/>
    <w:rsid w:val="00BE7C34"/>
    <w:rsid w:val="00CC5522"/>
    <w:rsid w:val="00DB5392"/>
    <w:rsid w:val="00ED60B0"/>
    <w:rsid w:val="00F310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39DE"/>
  <w15:chartTrackingRefBased/>
  <w15:docId w15:val="{4A6EA972-B3EC-43F6-8F81-59913051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B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60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60B0"/>
    <w:rPr>
      <w:kern w:val="0"/>
      <w14:ligatures w14:val="none"/>
    </w:rPr>
  </w:style>
  <w:style w:type="character" w:styleId="Hipervnculo">
    <w:name w:val="Hyperlink"/>
    <w:basedOn w:val="Fuentedeprrafopredeter"/>
    <w:uiPriority w:val="99"/>
    <w:unhideWhenUsed/>
    <w:rsid w:val="00ED6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dime.com.ar" TargetMode="External"/><Relationship Id="rId3" Type="http://schemas.openxmlformats.org/officeDocument/2006/relationships/webSettings" Target="webSettings.xml"/><Relationship Id="rId7" Type="http://schemas.openxmlformats.org/officeDocument/2006/relationships/hyperlink" Target="http://www.iudpt.edu.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dime.com.a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859</Words>
  <Characters>4622</Characters>
  <Application>Microsoft Office Word</Application>
  <DocSecurity>0</DocSecurity>
  <Lines>75</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Hernan Murua</dc:creator>
  <cp:keywords/>
  <dc:description/>
  <cp:lastModifiedBy>Hector Hernan Murua</cp:lastModifiedBy>
  <cp:revision>8</cp:revision>
  <dcterms:created xsi:type="dcterms:W3CDTF">2024-05-29T11:58:00Z</dcterms:created>
  <dcterms:modified xsi:type="dcterms:W3CDTF">2024-05-29T14:07:00Z</dcterms:modified>
</cp:coreProperties>
</file>